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 №2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8"/>
          <w:szCs w:val="28"/>
          <w:lang w:val="ru-RU" w:eastAsia="en-US" w:bidi="ar-SA"/>
        </w:rPr>
        <w:t>1/2024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заседания Комиссии по закупкам товаров, работ, услуг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для нужд ООО «ЭНСИ»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г. Краснодар                                                                                                 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25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октя</w:t>
      </w:r>
      <w:r>
        <w:rPr>
          <w:rFonts w:cs="Times New Roman" w:ascii="Times New Roman" w:hAnsi="Times New Roman"/>
          <w:sz w:val="24"/>
          <w:szCs w:val="24"/>
        </w:rPr>
        <w:t>бря 202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4</w:t>
      </w:r>
      <w:r>
        <w:rPr>
          <w:rFonts w:cs="Times New Roman" w:ascii="Times New Roman" w:hAnsi="Times New Roman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Место заседания: г. Краснодар, ул. Ставропольская, 3А, оф. 3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Форма проведения: очная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Общее количество членов Комиссии – 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Начало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10</w:t>
      </w:r>
      <w:r>
        <w:rPr>
          <w:rFonts w:cs="Times New Roman" w:ascii="Times New Roman" w:hAnsi="Times New Roman"/>
          <w:sz w:val="24"/>
          <w:szCs w:val="24"/>
        </w:rPr>
        <w:t>.40.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Окончание заседания: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11</w:t>
      </w:r>
      <w:r>
        <w:rPr>
          <w:rFonts w:cs="Times New Roman" w:ascii="Times New Roman" w:hAnsi="Times New Roman"/>
          <w:sz w:val="24"/>
          <w:szCs w:val="24"/>
        </w:rPr>
        <w:t>.05.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Присутствовали:</w:t>
      </w:r>
    </w:p>
    <w:tbl>
      <w:tblPr>
        <w:tblW w:w="751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02"/>
        <w:gridCol w:w="4310"/>
      </w:tblGrid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cstheme="minorBidi" w:eastAsiaTheme="minorHAns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Литвинов А.В.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cstheme="minorBidi" w:eastAsiaTheme="minorHAns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Бондаренко Е.Н.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Золотарев Д.Д</w:t>
            </w:r>
          </w:p>
        </w:tc>
        <w:tc>
          <w:tcPr>
            <w:tcW w:w="4310" w:type="dxa"/>
            <w:tcBorders/>
          </w:tcPr>
          <w:p>
            <w:pPr>
              <w:pStyle w:val="1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редседател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ar-SA" w:bidi="ar-SA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Член Комисс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</w:t>
            </w:r>
          </w:p>
        </w:tc>
      </w:tr>
      <w:tr>
        <w:trPr/>
        <w:tc>
          <w:tcPr>
            <w:tcW w:w="320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8823694"/>
            <w:bookmarkEnd w:id="0"/>
            <w:r>
              <w:rPr>
                <w:rFonts w:ascii="Times New Roman" w:hAnsi="Times New Roman"/>
                <w:sz w:val="24"/>
                <w:szCs w:val="24"/>
              </w:rPr>
              <w:t>Гончарова Е.Б.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88173161"/>
            <w:bookmarkEnd w:id="1"/>
            <w:r>
              <w:rPr>
                <w:rFonts w:ascii="Times New Roman" w:hAnsi="Times New Roman"/>
                <w:sz w:val="24"/>
                <w:szCs w:val="24"/>
              </w:rPr>
              <w:t>Видинеева Г.Н.</w:t>
            </w:r>
          </w:p>
        </w:tc>
        <w:tc>
          <w:tcPr>
            <w:tcW w:w="43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Кворум для проведения заседания Комиссии имеется.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Повестка дня: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59" w:before="0" w:after="0"/>
        <w:ind w:left="-283" w:right="0" w:firstLine="7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 рассмотрение заявок на участие в открытом запросе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котировок</w:t>
      </w:r>
      <w:r>
        <w:rPr>
          <w:rFonts w:cs="Times New Roman" w:ascii="Times New Roman" w:hAnsi="Times New Roman"/>
          <w:sz w:val="24"/>
          <w:szCs w:val="24"/>
        </w:rPr>
        <w:t xml:space="preserve"> в электронной форме по 223 ФЗ № 32312984025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sz w:val="24"/>
          <w:szCs w:val="24"/>
        </w:rPr>
        <w:t>Приобретение дизельного генератора мощностью не менее 100 кВт,  в шумозащитном всепогодном еврокожухе, для нужд ООО «ЭНСИ»</w:t>
      </w:r>
      <w:r>
        <w:rPr>
          <w:rFonts w:cs="Times New Roman" w:ascii="Times New Roman" w:hAnsi="Times New Roman"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>, на предмет их соответствия требованиям, установленным Положением и  настоящ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ru-RU" w:eastAsia="en-US" w:bidi="ar-SA"/>
        </w:rPr>
        <w:t>ей</w:t>
      </w:r>
      <w:r>
        <w:rPr>
          <w:rFonts w:cs="Times New Roman" w:ascii="Times New Roman" w:hAnsi="Times New Roman"/>
          <w:sz w:val="24"/>
          <w:szCs w:val="24"/>
        </w:rPr>
        <w:t xml:space="preserve"> документацией о запросе предложений.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первому вопросу </w:t>
      </w:r>
      <w:r>
        <w:rPr>
          <w:rFonts w:ascii="Times New Roman" w:hAnsi="Times New Roman"/>
          <w:bCs/>
          <w:sz w:val="24"/>
          <w:szCs w:val="24"/>
        </w:rPr>
        <w:t xml:space="preserve">слушали </w:t>
      </w:r>
      <w:bookmarkStart w:id="2" w:name="_Hlk8822339"/>
      <w:r>
        <w:rPr>
          <w:rFonts w:ascii="Times New Roman" w:hAnsi="Times New Roman"/>
          <w:bCs/>
          <w:sz w:val="24"/>
          <w:szCs w:val="24"/>
        </w:rPr>
        <w:t xml:space="preserve">Золотарев Д.Д. который сообщил, что </w:t>
      </w:r>
      <w:r>
        <w:rPr>
          <w:rFonts w:ascii="Times New Roman" w:hAnsi="Times New Roman"/>
          <w:bCs/>
          <w:sz w:val="24"/>
          <w:szCs w:val="24"/>
        </w:rPr>
        <w:t>на</w:t>
      </w:r>
      <w:r>
        <w:rPr>
          <w:rFonts w:ascii="Times New Roman" w:hAnsi="Times New Roman"/>
          <w:bCs/>
          <w:sz w:val="24"/>
          <w:szCs w:val="24"/>
        </w:rPr>
        <w:t xml:space="preserve"> участие </w:t>
      </w:r>
      <w:r>
        <w:rPr>
          <w:rFonts w:cs="Times New Roman" w:ascii="Times New Roman" w:hAnsi="Times New Roman"/>
          <w:bCs/>
          <w:sz w:val="24"/>
          <w:szCs w:val="24"/>
        </w:rPr>
        <w:t xml:space="preserve">в открытом запросе </w:t>
      </w:r>
      <w:r>
        <w:rPr>
          <w:rFonts w:eastAsia="Calibri" w:cs="Times New Roman" w:ascii="Times New Roman" w:hAnsi="Times New Roman" w:eastAsiaTheme="minorHAnsi"/>
          <w:bCs/>
          <w:color w:val="auto"/>
          <w:kern w:val="0"/>
          <w:sz w:val="24"/>
          <w:szCs w:val="24"/>
          <w:lang w:val="ru-RU" w:eastAsia="en-US" w:bidi="ar-SA"/>
        </w:rPr>
        <w:t>котировок</w:t>
      </w:r>
      <w:r>
        <w:rPr>
          <w:rFonts w:cs="Times New Roman" w:ascii="Times New Roman" w:hAnsi="Times New Roman"/>
          <w:bCs/>
          <w:sz w:val="24"/>
          <w:szCs w:val="24"/>
        </w:rPr>
        <w:t xml:space="preserve"> в электронной форме по 223 ФЗ № 32312984025 Приобретение дизельного генератора мощностью не менее 100 кВт,  в шумозащитном всепогодном еврокожухе, для нужд ООО «ЭНСИ», подана одна заявка </w:t>
      </w:r>
      <w:r>
        <w:rPr>
          <w:rFonts w:cs="Times New Roman" w:ascii="Times New Roman" w:hAnsi="Times New Roman"/>
          <w:bCs/>
          <w:sz w:val="24"/>
          <w:szCs w:val="24"/>
        </w:rPr>
        <w:t>(таблица №1)</w:t>
      </w:r>
      <w:r>
        <w:rPr>
          <w:rFonts w:cs="Times New Roman" w:ascii="Times New Roman" w:hAnsi="Times New Roman"/>
          <w:bCs/>
          <w:sz w:val="24"/>
          <w:szCs w:val="24"/>
        </w:rPr>
        <w:t>, от ООО «РентЮгСтрой» (далее заявка №1) и</w:t>
      </w:r>
      <w:r>
        <w:rPr>
          <w:rFonts w:ascii="Times New Roman" w:hAnsi="Times New Roman"/>
          <w:bCs/>
          <w:sz w:val="24"/>
          <w:szCs w:val="24"/>
        </w:rPr>
        <w:t xml:space="preserve"> предложил</w:t>
      </w:r>
      <w:bookmarkStart w:id="3" w:name="_Hlk6556031"/>
      <w:bookmarkEnd w:id="2"/>
      <w:bookmarkEnd w:id="3"/>
      <w:r>
        <w:rPr>
          <w:rFonts w:ascii="Times New Roman" w:hAnsi="Times New Roman"/>
          <w:bCs/>
          <w:sz w:val="24"/>
          <w:szCs w:val="24"/>
        </w:rPr>
        <w:t xml:space="preserve"> на основании предоставленных документов считать, что заявка №1 соответствует требованиям и условиям, установленным в извещении о проведении запроса предложения. </w:t>
      </w:r>
      <w:r>
        <w:rPr>
          <w:rFonts w:ascii="Times New Roman" w:hAnsi="Times New Roman"/>
          <w:bCs/>
          <w:sz w:val="24"/>
          <w:szCs w:val="24"/>
        </w:rPr>
        <w:t xml:space="preserve">Также он предложил допустить заявителя ООО </w:t>
      </w:r>
      <w:r>
        <w:rPr>
          <w:rFonts w:cs="Times New Roman" w:ascii="Times New Roman" w:hAnsi="Times New Roman"/>
          <w:bCs/>
          <w:sz w:val="24"/>
          <w:szCs w:val="24"/>
        </w:rPr>
        <w:t>«РентЮгСтрой»</w:t>
      </w:r>
      <w:r>
        <w:rPr>
          <w:rFonts w:ascii="Times New Roman" w:hAnsi="Times New Roman"/>
          <w:bCs/>
          <w:sz w:val="24"/>
          <w:szCs w:val="24"/>
        </w:rPr>
        <w:t xml:space="preserve"> к следующему (</w:t>
      </w:r>
      <w:r>
        <w:rPr>
          <w:rFonts w:ascii="Times New Roman" w:hAnsi="Times New Roman"/>
          <w:bCs/>
          <w:sz w:val="24"/>
          <w:szCs w:val="24"/>
        </w:rPr>
        <w:t>ценовому)</w:t>
      </w:r>
      <w:r>
        <w:rPr>
          <w:rFonts w:ascii="Times New Roman" w:hAnsi="Times New Roman"/>
          <w:bCs/>
          <w:sz w:val="24"/>
          <w:szCs w:val="24"/>
        </w:rPr>
        <w:t xml:space="preserve">  этапу проведения  </w:t>
      </w:r>
      <w:r>
        <w:rPr>
          <w:rFonts w:cs="Times New Roman" w:ascii="Times New Roman" w:hAnsi="Times New Roman"/>
          <w:bCs/>
          <w:sz w:val="24"/>
          <w:szCs w:val="24"/>
        </w:rPr>
        <w:t xml:space="preserve">запроса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котировок</w:t>
      </w:r>
      <w:r>
        <w:rPr>
          <w:rFonts w:cs="Times New Roman" w:ascii="Times New Roman" w:hAnsi="Times New Roman"/>
          <w:bCs/>
          <w:sz w:val="24"/>
          <w:szCs w:val="24"/>
        </w:rPr>
        <w:t xml:space="preserve"> в электронной форме по 223 ФЗ.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>
      <w:pPr>
        <w:pStyle w:val="1"/>
        <w:ind w:left="-284" w:right="282" w:firstLine="709"/>
        <w:jc w:val="both"/>
        <w:rPr>
          <w:rFonts w:ascii="Times New Roman" w:hAnsi="Times New Roman"/>
          <w:bCs/>
          <w:sz w:val="24"/>
          <w:szCs w:val="24"/>
        </w:rPr>
      </w:pPr>
      <w:r>
        <w:rPr/>
      </w:r>
    </w:p>
    <w:p>
      <w:pPr>
        <w:pStyle w:val="Normal"/>
        <w:ind w:left="-284" w:right="282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Таблица №1</w:t>
      </w:r>
    </w:p>
    <w:tbl>
      <w:tblPr>
        <w:tblW w:w="9240" w:type="dxa"/>
        <w:jc w:val="left"/>
        <w:tblInd w:w="-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99"/>
        <w:gridCol w:w="2940"/>
      </w:tblGrid>
      <w:tr>
        <w:trPr>
          <w:trHeight w:val="256" w:hRule="atLeast"/>
        </w:trPr>
        <w:tc>
          <w:tcPr>
            <w:tcW w:w="6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/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И</w:t>
            </w:r>
            <w:r>
              <w:rPr>
                <w:b w:val="false"/>
                <w:bCs w:val="false"/>
              </w:rPr>
              <w:t>нформация об участнике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Заявка</w:t>
            </w:r>
          </w:p>
        </w:tc>
      </w:tr>
      <w:tr>
        <w:trPr>
          <w:trHeight w:val="1070" w:hRule="atLeast"/>
        </w:trPr>
        <w:tc>
          <w:tcPr>
            <w:tcW w:w="629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left"/>
              <w:rPr>
                <w:rFonts w:eastAsia="Calibri"/>
                <w:b w:val="false"/>
                <w:b w:val="false"/>
                <w:bCs w:val="false"/>
                <w:shd w:fill="FFFFFF" w:val="clear"/>
              </w:rPr>
            </w:pPr>
            <w:r>
              <w:rPr>
                <w:rFonts w:eastAsia="Calibri"/>
                <w:b w:val="false"/>
                <w:bCs w:val="false"/>
                <w:shd w:fill="FFFFFF" w:val="clear"/>
              </w:rPr>
              <w:t>Порядковый номер участника </w:t>
            </w:r>
            <w:r>
              <w:rPr>
                <w:rFonts w:eastAsia="Calibri"/>
                <w:b w:val="false"/>
                <w:bCs w:val="false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before="0" w:after="0"/>
              <w:jc w:val="left"/>
              <w:rPr/>
            </w:pPr>
            <w:r>
              <w:rPr>
                <w:rFonts w:eastAsia="Calibri"/>
                <w:b w:val="false"/>
                <w:bCs w:val="false"/>
                <w:shd w:fill="FFFFFF" w:val="clear"/>
              </w:rPr>
              <w:t>Общество с ограниченной ответственностью "РентЮгСтрой" (ООО "РентЮгСтрой" )</w:t>
            </w:r>
            <w:r>
              <w:rPr>
                <w:rFonts w:eastAsia="Calibri"/>
                <w:b/>
                <w:bCs/>
                <w:shd w:fill="FFFFFF" w:val="clear"/>
              </w:rPr>
              <w:t xml:space="preserve"> </w:t>
            </w:r>
            <w:r>
              <w:rPr>
                <w:rFonts w:eastAsia="Calibri"/>
                <w:b w:val="false"/>
                <w:bCs w:val="false"/>
                <w:shd w:fill="FFFFFF" w:val="clear"/>
              </w:rPr>
              <w:t>ИНН </w:t>
            </w:r>
            <w:r>
              <w:rPr>
                <w:rFonts w:eastAsia="Calibri" w:ascii="Arial;Helvetica;sans-serif" w:hAnsi="Arial;Helvetica;sans-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hd w:fill="FFFFFF" w:val="clear"/>
              </w:rPr>
              <w:t>2311289004</w:t>
            </w:r>
            <w:r>
              <w:rPr>
                <w:rFonts w:eastAsia="Calibri"/>
                <w:b w:val="false"/>
                <w:bCs w:val="false"/>
              </w:rPr>
              <w:t xml:space="preserve"> </w:t>
            </w:r>
            <w:r>
              <w:rPr>
                <w:rFonts w:eastAsia="Calibri"/>
                <w:b w:val="false"/>
                <w:bCs w:val="false"/>
                <w:shd w:fill="FFFFFF" w:val="clear"/>
              </w:rPr>
              <w:t>КПП </w:t>
            </w:r>
            <w:r>
              <w:rPr>
                <w:rFonts w:eastAsia="Calibri" w:cs="" w:ascii="Arial;Helvetica;sans-serif" w:hAnsi="Arial;Helvetica;sans-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2"/>
                <w:shd w:fill="FFFFFF" w:val="clear"/>
                <w:lang w:val="ru-RU" w:eastAsia="en-US" w:bidi="ar-SA"/>
              </w:rPr>
              <w:t>2312</w:t>
            </w:r>
            <w:r>
              <w:rPr>
                <w:rFonts w:eastAsia="Calibri" w:ascii="Arial;Helvetica;sans-serif" w:hAnsi="Arial;Helvetica;sans-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0"/>
                <w:shd w:fill="FFFFFF" w:val="clear"/>
              </w:rPr>
              <w:t>01001</w:t>
            </w:r>
            <w:r>
              <w:rPr>
                <w:rFonts w:eastAsia="Calibri"/>
                <w:b w:val="false"/>
                <w:bCs w:val="false"/>
                <w:shd w:fill="FFFFFF" w:val="clear"/>
              </w:rPr>
              <w:t xml:space="preserve"> </w:t>
            </w:r>
          </w:p>
        </w:tc>
        <w:tc>
          <w:tcPr>
            <w:tcW w:w="29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</w:tabs>
              <w:spacing w:before="0" w:after="160"/>
              <w:jc w:val="left"/>
              <w:rPr>
                <w:rFonts w:eastAsia="Calibri"/>
                <w:b w:val="false"/>
                <w:b w:val="false"/>
                <w:bCs w:val="false"/>
                <w:shd w:fill="FFFFFF" w:val="clear"/>
              </w:rPr>
            </w:pPr>
            <w:r>
              <w:rPr>
                <w:rFonts w:eastAsia="Calibri"/>
                <w:b w:val="false"/>
                <w:bCs w:val="false"/>
                <w:shd w:fill="FFFFFF" w:val="clear"/>
              </w:rPr>
              <w:t>Дата отправки 24.10.2024 13:26:23 MCK</w:t>
            </w:r>
          </w:p>
        </w:tc>
      </w:tr>
    </w:tbl>
    <w:p>
      <w:pPr>
        <w:pStyle w:val="1"/>
        <w:ind w:right="28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</w:p>
    <w:p>
      <w:pPr>
        <w:pStyle w:val="1"/>
        <w:ind w:right="28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Предложение Золотарева Д.Д. ставится на голосование.</w:t>
      </w:r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Голосование: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«ЗА» - 100% голосов, «ПРОТИВ» - 0, «ВОЗДЕРЖАЛСЯ» - 0.</w:t>
      </w:r>
    </w:p>
    <w:p>
      <w:pPr>
        <w:pStyle w:val="1"/>
        <w:ind w:right="282" w:firstLine="426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Решение принято большинством голосов участников.</w:t>
      </w:r>
      <w:bookmarkStart w:id="4" w:name="_Hlk499116621"/>
      <w:bookmarkEnd w:id="4"/>
    </w:p>
    <w:p>
      <w:pPr>
        <w:pStyle w:val="1"/>
        <w:ind w:left="-284" w:right="282" w:firstLine="720"/>
        <w:jc w:val="both"/>
        <w:rPr>
          <w:rFonts w:ascii="Times New Roman" w:hAnsi="Times New Roman"/>
          <w:b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Решили:</w:t>
      </w:r>
    </w:p>
    <w:p>
      <w:pPr>
        <w:pStyle w:val="1"/>
        <w:ind w:left="-284" w:right="282" w:hanging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>
        <w:rPr>
          <w:rFonts w:ascii="Times New Roman" w:hAnsi="Times New Roman"/>
          <w:bCs/>
          <w:sz w:val="24"/>
          <w:szCs w:val="24"/>
        </w:rPr>
        <w:t xml:space="preserve">На основании предоставленных документов считать, что заявка №1 соответствует требованиям и условиям, установленным в извещении о проведении запроса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котировок</w:t>
      </w:r>
      <w:r>
        <w:rPr>
          <w:rFonts w:ascii="Times New Roman" w:hAnsi="Times New Roman"/>
          <w:bCs/>
          <w:sz w:val="24"/>
          <w:szCs w:val="24"/>
        </w:rPr>
        <w:t xml:space="preserve"> и допустить заявителя ООО </w:t>
      </w:r>
      <w:r>
        <w:rPr>
          <w:rFonts w:cs="Times New Roman" w:ascii="Times New Roman" w:hAnsi="Times New Roman"/>
          <w:bCs/>
          <w:sz w:val="24"/>
          <w:szCs w:val="24"/>
        </w:rPr>
        <w:t>«РентЮгСтрой»</w:t>
      </w:r>
      <w:r>
        <w:rPr>
          <w:rFonts w:ascii="Times New Roman" w:hAnsi="Times New Roman"/>
          <w:bCs/>
          <w:sz w:val="24"/>
          <w:szCs w:val="24"/>
        </w:rPr>
        <w:t xml:space="preserve"> к следующему </w:t>
      </w:r>
      <w:r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ценовому)</w:t>
      </w:r>
      <w:r>
        <w:rPr>
          <w:rFonts w:ascii="Times New Roman" w:hAnsi="Times New Roman"/>
          <w:bCs/>
          <w:sz w:val="24"/>
          <w:szCs w:val="24"/>
        </w:rPr>
        <w:t xml:space="preserve">  этапу проведения  </w:t>
      </w:r>
      <w:r>
        <w:rPr>
          <w:rFonts w:cs="Times New Roman" w:ascii="Times New Roman" w:hAnsi="Times New Roman"/>
          <w:bCs/>
          <w:sz w:val="24"/>
          <w:szCs w:val="24"/>
        </w:rPr>
        <w:t xml:space="preserve">запроса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котировок</w:t>
      </w:r>
      <w:r>
        <w:rPr>
          <w:rFonts w:cs="Times New Roman" w:ascii="Times New Roman" w:hAnsi="Times New Roman"/>
          <w:bCs/>
          <w:sz w:val="24"/>
          <w:szCs w:val="24"/>
        </w:rPr>
        <w:t xml:space="preserve"> в электронной форме по 223 ФЗ.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П</w:t>
      </w:r>
      <w:r>
        <w:rPr>
          <w:rFonts w:ascii="Times New Roman" w:hAnsi="Times New Roman"/>
          <w:bCs/>
          <w:sz w:val="24"/>
          <w:szCs w:val="24"/>
        </w:rPr>
        <w:t>редседател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ь</w:t>
      </w:r>
      <w:r>
        <w:rPr>
          <w:rFonts w:ascii="Times New Roman" w:hAnsi="Times New Roman"/>
          <w:bCs/>
          <w:sz w:val="24"/>
          <w:szCs w:val="24"/>
        </w:rPr>
        <w:t xml:space="preserve"> Комиссии                       _______________________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А.В. Литвинов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Секретарь</w:t>
      </w:r>
      <w:r>
        <w:rPr>
          <w:rFonts w:ascii="Times New Roman" w:hAnsi="Times New Roman"/>
          <w:bCs/>
          <w:sz w:val="24"/>
          <w:szCs w:val="24"/>
        </w:rPr>
        <w:t xml:space="preserve"> Комиссии</w:t>
      </w:r>
      <w:bookmarkStart w:id="5" w:name="_Hlk62125416"/>
      <w:r>
        <w:rPr>
          <w:rFonts w:ascii="Times New Roman" w:hAnsi="Times New Roman"/>
          <w:bCs/>
          <w:sz w:val="24"/>
          <w:szCs w:val="24"/>
        </w:rPr>
        <w:t xml:space="preserve">                             _______________________          </w:t>
      </w:r>
      <w:bookmarkEnd w:id="5"/>
      <w:r>
        <w:rPr>
          <w:rFonts w:ascii="Times New Roman" w:hAnsi="Times New Roman"/>
          <w:bCs/>
          <w:sz w:val="24"/>
          <w:szCs w:val="24"/>
        </w:rPr>
        <w:t>Д.Д. Золотарев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 xml:space="preserve">Член Комиссии        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_______________________          </w:t>
      </w:r>
      <w:r>
        <w:rPr>
          <w:rFonts w:eastAsia="Times New Roman" w:cs="Times New Roman" w:ascii="Times New Roman" w:hAnsi="Times New Roman"/>
          <w:bCs/>
          <w:sz w:val="24"/>
          <w:szCs w:val="24"/>
          <w:lang w:eastAsia="ar-SA"/>
        </w:rPr>
        <w:t>Г.Н. Видинеева</w:t>
      </w:r>
    </w:p>
    <w:p>
      <w:pPr>
        <w:pStyle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       _______________________          Е.Б.  Гончарова  </w:t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</w:r>
    </w:p>
    <w:p>
      <w:pPr>
        <w:pStyle w:val="1"/>
        <w:ind w:right="282" w:hanging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4"/>
          <w:szCs w:val="24"/>
        </w:rPr>
        <w:t xml:space="preserve">Член Комиссии                                      _______________________          </w:t>
      </w:r>
      <w:r>
        <w:rPr>
          <w:rFonts w:eastAsia="Times New Roman" w:cs="Times New Roman" w:ascii="Times New Roman" w:hAnsi="Times New Roman"/>
          <w:bCs/>
          <w:color w:val="auto"/>
          <w:kern w:val="0"/>
          <w:sz w:val="24"/>
          <w:szCs w:val="24"/>
          <w:lang w:val="ru-RU" w:eastAsia="ar-SA" w:bidi="ar-SA"/>
        </w:rPr>
        <w:t>Е.Н. Бондаренко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568" w:footer="0" w:bottom="142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Arial">
    <w:altName w:val="Helvetica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4"/>
    <w:uiPriority w:val="99"/>
    <w:qFormat/>
    <w:rsid w:val="002b1e76"/>
    <w:rPr/>
  </w:style>
  <w:style w:type="character" w:styleId="Style15" w:customStyle="1">
    <w:name w:val="Нижний колонтитул Знак"/>
    <w:basedOn w:val="DefaultParagraphFont"/>
    <w:link w:val="a6"/>
    <w:uiPriority w:val="99"/>
    <w:qFormat/>
    <w:rsid w:val="002b1e76"/>
    <w:rPr/>
  </w:style>
  <w:style w:type="character" w:styleId="Style16" w:customStyle="1">
    <w:name w:val="Текст выноски Знак"/>
    <w:basedOn w:val="DefaultParagraphFont"/>
    <w:link w:val="a8"/>
    <w:uiPriority w:val="99"/>
    <w:semiHidden/>
    <w:qFormat/>
    <w:rsid w:val="006e5c81"/>
    <w:rPr>
      <w:rFonts w:ascii="Segoe UI" w:hAnsi="Segoe UI" w:cs="Segoe UI"/>
      <w:sz w:val="18"/>
      <w:szCs w:val="18"/>
    </w:rPr>
  </w:style>
  <w:style w:type="character" w:styleId="CITE">
    <w:name w:val="CITE"/>
    <w:qFormat/>
    <w:rPr>
      <w:i/>
    </w:rPr>
  </w:style>
  <w:style w:type="character" w:styleId="CODE">
    <w:name w:val="CODE"/>
    <w:qFormat/>
    <w:rPr>
      <w:rFonts w:ascii="Courier New" w:hAnsi="Courier New"/>
      <w:sz w:val="20"/>
    </w:rPr>
  </w:style>
  <w:style w:type="character" w:styleId="Keyboard">
    <w:name w:val="Keyboard"/>
    <w:qFormat/>
    <w:rPr>
      <w:rFonts w:ascii="Courier New" w:hAnsi="Courier New"/>
      <w:b/>
      <w:sz w:val="20"/>
    </w:rPr>
  </w:style>
  <w:style w:type="character" w:styleId="Sample">
    <w:name w:val="Sample"/>
    <w:qFormat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styleId="Typewriter">
    <w:name w:val="Typewriter"/>
    <w:qFormat/>
    <w:rPr>
      <w:rFonts w:ascii="Courier New" w:hAnsi="Courier New"/>
      <w:sz w:val="20"/>
    </w:rPr>
  </w:style>
  <w:style w:type="character" w:styleId="HTMLMarkup">
    <w:name w:val="HTML Markup"/>
    <w:qFormat/>
    <w:rPr>
      <w:vanish/>
      <w:color w:val="FF0000"/>
    </w:rPr>
  </w:style>
  <w:style w:type="character" w:styleId="Comment">
    <w:name w:val="Comment"/>
    <w:qFormat/>
    <w:rPr>
      <w:vanish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1" w:customStyle="1">
    <w:name w:val="Текст1"/>
    <w:basedOn w:val="Normal"/>
    <w:qFormat/>
    <w:rsid w:val="0070189b"/>
    <w:pPr>
      <w:suppressAutoHyphens w:val="true"/>
      <w:spacing w:lineRule="auto" w:line="240" w:before="0" w:after="0"/>
    </w:pPr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5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7"/>
    <w:uiPriority w:val="99"/>
    <w:unhideWhenUsed/>
    <w:rsid w:val="002b1e7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9"/>
    <w:uiPriority w:val="99"/>
    <w:semiHidden/>
    <w:unhideWhenUsed/>
    <w:qFormat/>
    <w:rsid w:val="006e5c8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205df"/>
    <w:pPr>
      <w:spacing w:before="0" w:after="160"/>
      <w:ind w:left="720" w:hanging="0"/>
      <w:contextualSpacing/>
    </w:pPr>
    <w:rPr/>
  </w:style>
  <w:style w:type="paragraph" w:styleId="Style25">
    <w:name w:val="Обычный"/>
    <w:qFormat/>
    <w:pPr>
      <w:widowControl/>
      <w:suppressAutoHyphens w:val="true"/>
      <w:bidi w:val="0"/>
      <w:spacing w:lineRule="auto" w:line="259" w:before="100" w:after="100"/>
      <w:jc w:val="left"/>
    </w:pPr>
    <w:rPr>
      <w:rFonts w:ascii="Times New Roman" w:hAnsi="Times New Roman" w:eastAsia="Arial" w:cs="Courier New"/>
      <w:color w:val="auto"/>
      <w:kern w:val="0"/>
      <w:sz w:val="24"/>
      <w:szCs w:val="24"/>
      <w:lang w:val="ru-RU" w:eastAsia="en-US" w:bidi="ar-SA"/>
    </w:rPr>
  </w:style>
  <w:style w:type="paragraph" w:styleId="DefinitionTerm">
    <w:name w:val="Definition Term"/>
    <w:basedOn w:val="Style25"/>
    <w:qFormat/>
    <w:pPr/>
    <w:rPr/>
  </w:style>
  <w:style w:type="paragraph" w:styleId="DefinitionList">
    <w:name w:val="Definition List"/>
    <w:basedOn w:val="Style25"/>
    <w:qFormat/>
    <w:pPr>
      <w:ind w:left="360" w:hanging="0"/>
    </w:pPr>
    <w:rPr/>
  </w:style>
  <w:style w:type="paragraph" w:styleId="H1">
    <w:name w:val="H1"/>
    <w:basedOn w:val="Style25"/>
    <w:qFormat/>
    <w:pPr>
      <w:keepNext w:val="true"/>
      <w:spacing w:before="100" w:after="100"/>
      <w:outlineLvl w:val="1"/>
    </w:pPr>
    <w:rPr>
      <w:b/>
      <w:kern w:val="2"/>
      <w:sz w:val="48"/>
    </w:rPr>
  </w:style>
  <w:style w:type="paragraph" w:styleId="H2">
    <w:name w:val="H2"/>
    <w:basedOn w:val="Style25"/>
    <w:qFormat/>
    <w:pPr>
      <w:keepNext w:val="true"/>
      <w:spacing w:before="100" w:after="100"/>
      <w:outlineLvl w:val="2"/>
    </w:pPr>
    <w:rPr>
      <w:b/>
      <w:sz w:val="36"/>
    </w:rPr>
  </w:style>
  <w:style w:type="paragraph" w:styleId="H3">
    <w:name w:val="H3"/>
    <w:basedOn w:val="Style25"/>
    <w:qFormat/>
    <w:pPr>
      <w:keepNext w:val="true"/>
      <w:spacing w:before="100" w:after="100"/>
      <w:outlineLvl w:val="3"/>
    </w:pPr>
    <w:rPr>
      <w:b/>
      <w:sz w:val="28"/>
    </w:rPr>
  </w:style>
  <w:style w:type="paragraph" w:styleId="H4">
    <w:name w:val="H4"/>
    <w:basedOn w:val="Style25"/>
    <w:qFormat/>
    <w:pPr>
      <w:keepNext w:val="true"/>
      <w:spacing w:before="100" w:after="100"/>
      <w:outlineLvl w:val="4"/>
    </w:pPr>
    <w:rPr>
      <w:b/>
      <w:sz w:val="24"/>
    </w:rPr>
  </w:style>
  <w:style w:type="paragraph" w:styleId="H5">
    <w:name w:val="H5"/>
    <w:basedOn w:val="Style25"/>
    <w:qFormat/>
    <w:pPr>
      <w:keepNext w:val="true"/>
      <w:spacing w:before="100" w:after="100"/>
      <w:outlineLvl w:val="5"/>
    </w:pPr>
    <w:rPr>
      <w:b/>
      <w:sz w:val="20"/>
    </w:rPr>
  </w:style>
  <w:style w:type="paragraph" w:styleId="H6">
    <w:name w:val="H6"/>
    <w:basedOn w:val="Style25"/>
    <w:qFormat/>
    <w:pPr>
      <w:keepNext w:val="true"/>
      <w:spacing w:before="100" w:after="100"/>
      <w:outlineLvl w:val="6"/>
    </w:pPr>
    <w:rPr>
      <w:b/>
      <w:sz w:val="16"/>
    </w:rPr>
  </w:style>
  <w:style w:type="paragraph" w:styleId="Address">
    <w:name w:val="Address"/>
    <w:basedOn w:val="Style25"/>
    <w:qFormat/>
    <w:pPr/>
    <w:rPr>
      <w:i/>
    </w:rPr>
  </w:style>
  <w:style w:type="paragraph" w:styleId="Blockquote">
    <w:name w:val="Blockquote"/>
    <w:basedOn w:val="Style25"/>
    <w:qFormat/>
    <w:pPr>
      <w:spacing w:before="100" w:after="100"/>
      <w:ind w:left="360" w:right="360" w:hanging="0"/>
    </w:pPr>
    <w:rPr/>
  </w:style>
  <w:style w:type="paragraph" w:styleId="Preformatted">
    <w:name w:val="Preformatted"/>
    <w:basedOn w:val="Style25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  <w:spacing w:before="0" w:after="0"/>
    </w:pPr>
    <w:rPr>
      <w:rFonts w:ascii="Courier New" w:hAnsi="Courier New"/>
      <w:sz w:val="20"/>
    </w:rPr>
  </w:style>
  <w:style w:type="paragraph" w:styleId="ZBottomofForm">
    <w:name w:val="z-Bottom of Form"/>
    <w:qFormat/>
    <w:pPr>
      <w:widowControl/>
      <w:pBdr>
        <w:top w:val="double" w:sz="2" w:space="0" w:color="000000"/>
      </w:pBdr>
      <w:suppressAutoHyphens w:val="true"/>
      <w:bidi w:val="0"/>
      <w:spacing w:lineRule="auto" w:line="259" w:before="0" w:after="160"/>
      <w:jc w:val="center"/>
    </w:pPr>
    <w:rPr>
      <w:rFonts w:ascii="Arial" w:hAnsi="Arial" w:eastAsia="Arial" w:cs="Courier New"/>
      <w:vanish/>
      <w:color w:val="auto"/>
      <w:kern w:val="0"/>
      <w:sz w:val="16"/>
      <w:szCs w:val="24"/>
      <w:lang w:val="ru-RU" w:eastAsia="en-US" w:bidi="ar-SA"/>
    </w:rPr>
  </w:style>
  <w:style w:type="paragraph" w:styleId="ZTopofForm">
    <w:name w:val="z-Top of Form"/>
    <w:qFormat/>
    <w:pPr>
      <w:widowControl/>
      <w:pBdr>
        <w:bottom w:val="double" w:sz="2" w:space="0" w:color="000000"/>
      </w:pBdr>
      <w:suppressAutoHyphens w:val="true"/>
      <w:bidi w:val="0"/>
      <w:spacing w:lineRule="auto" w:line="259" w:before="0" w:after="160"/>
      <w:jc w:val="center"/>
    </w:pPr>
    <w:rPr>
      <w:rFonts w:ascii="Arial" w:hAnsi="Arial" w:eastAsia="Arial" w:cs="Courier New"/>
      <w:vanish/>
      <w:color w:val="auto"/>
      <w:kern w:val="0"/>
      <w:sz w:val="16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722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Application>LibreOffice/7.1.4.2$Windows_X86_64 LibreOffice_project/a529a4fab45b75fefc5b6226684193eb000654f6</Application>
  <AppVersion>15.0000</AppVersion>
  <Pages>2</Pages>
  <Words>321</Words>
  <Characters>2183</Characters>
  <CharactersWithSpaces>2892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2018-03-16T08:21:00Z</dcterms:created>
  <dc:creator>1</dc:creator>
  <dc:description/>
  <dc:language>ru-RU</dc:language>
  <cp:lastModifiedBy/>
  <cp:lastPrinted>2024-10-25T12:44:27Z</cp:lastPrinted>
  <dcterms:modified xsi:type="dcterms:W3CDTF">2024-10-25T12:49:05Z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coding">
    <vt:lpwstr>utf-8</vt:lpwstr>
  </property>
  <property fmtid="{D5CDD505-2E9C-101B-9397-08002B2CF9AE}" pid="3" name="HTML">
    <vt:bool>1</vt:bool>
  </property>
</Properties>
</file>